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09DB" w:rsidRPr="00C91538" w:rsidRDefault="000509DB" w:rsidP="000A2873">
      <w:pPr>
        <w:tabs>
          <w:tab w:val="left" w:pos="7655"/>
          <w:tab w:val="left" w:pos="9072"/>
        </w:tabs>
        <w:spacing w:after="0"/>
        <w:jc w:val="right"/>
      </w:pPr>
      <w:r w:rsidRPr="00C91538">
        <w:t xml:space="preserve">Приложение № </w:t>
      </w:r>
      <w:r>
        <w:t>3</w:t>
      </w:r>
    </w:p>
    <w:p w:rsidR="000509DB" w:rsidRDefault="000509DB" w:rsidP="000509DB">
      <w:pPr>
        <w:spacing w:after="0"/>
        <w:jc w:val="right"/>
      </w:pPr>
      <w:r w:rsidRPr="00C91538">
        <w:t xml:space="preserve">к распоряжению администрации </w:t>
      </w:r>
    </w:p>
    <w:p w:rsidR="000509DB" w:rsidRPr="00C91538" w:rsidRDefault="000509DB" w:rsidP="000509DB">
      <w:pPr>
        <w:spacing w:after="0"/>
        <w:jc w:val="right"/>
      </w:pPr>
      <w:r w:rsidRPr="00C91538">
        <w:t>города Пыть-Яха</w:t>
      </w:r>
    </w:p>
    <w:p w:rsidR="00D658B3" w:rsidRDefault="000509DB" w:rsidP="000509DB">
      <w:pPr>
        <w:spacing w:after="0"/>
        <w:jc w:val="right"/>
        <w:rPr>
          <w:rFonts w:ascii="Times New Roman" w:hAnsi="Times New Roman" w:cs="Times New Roman"/>
        </w:rPr>
      </w:pPr>
      <w:proofErr w:type="gramStart"/>
      <w:r w:rsidRPr="00AC0385">
        <w:t xml:space="preserve">от </w:t>
      </w:r>
      <w:r w:rsidR="00E80519">
        <w:t xml:space="preserve"> </w:t>
      </w:r>
      <w:r w:rsidR="00FD09DE">
        <w:t>29.08.</w:t>
      </w:r>
      <w:r>
        <w:t>2019</w:t>
      </w:r>
      <w:proofErr w:type="gramEnd"/>
      <w:r w:rsidR="00FD09DE">
        <w:t xml:space="preserve"> </w:t>
      </w:r>
      <w:r>
        <w:t xml:space="preserve"> №</w:t>
      </w:r>
      <w:r w:rsidR="00E80519">
        <w:t xml:space="preserve"> </w:t>
      </w:r>
      <w:r w:rsidR="00FD09DE">
        <w:t>2006-</w:t>
      </w:r>
      <w:r>
        <w:t>ра</w:t>
      </w:r>
    </w:p>
    <w:p w:rsidR="00D658B3" w:rsidRDefault="00D658B3" w:rsidP="00D658B3">
      <w:pPr>
        <w:spacing w:after="0"/>
        <w:jc w:val="center"/>
        <w:rPr>
          <w:rFonts w:ascii="Times New Roman" w:hAnsi="Times New Roman" w:cs="Times New Roman"/>
        </w:rPr>
      </w:pPr>
    </w:p>
    <w:p w:rsidR="00D658B3" w:rsidRDefault="00D658B3" w:rsidP="00D658B3">
      <w:pPr>
        <w:spacing w:after="0"/>
        <w:jc w:val="center"/>
        <w:rPr>
          <w:rFonts w:ascii="Times New Roman" w:hAnsi="Times New Roman" w:cs="Times New Roman"/>
        </w:rPr>
      </w:pPr>
      <w:r w:rsidRPr="00C91538">
        <w:rPr>
          <w:rFonts w:ascii="Times New Roman" w:hAnsi="Times New Roman" w:cs="Times New Roman"/>
        </w:rPr>
        <w:t xml:space="preserve">Показатели исполнения бюджета муниципального образования городской округ город Пыть-Ях за 1 </w:t>
      </w:r>
      <w:r w:rsidR="00E80519">
        <w:rPr>
          <w:rFonts w:ascii="Times New Roman" w:hAnsi="Times New Roman" w:cs="Times New Roman"/>
        </w:rPr>
        <w:t>полугодие</w:t>
      </w:r>
      <w:r w:rsidRPr="00C91538">
        <w:rPr>
          <w:rFonts w:ascii="Times New Roman" w:hAnsi="Times New Roman" w:cs="Times New Roman"/>
        </w:rPr>
        <w:t xml:space="preserve"> 2019 года</w:t>
      </w:r>
      <w:r>
        <w:rPr>
          <w:rFonts w:ascii="Times New Roman" w:hAnsi="Times New Roman" w:cs="Times New Roman"/>
        </w:rPr>
        <w:t xml:space="preserve"> </w:t>
      </w:r>
    </w:p>
    <w:p w:rsidR="00D658B3" w:rsidRDefault="003D3A88" w:rsidP="00D658B3">
      <w:pPr>
        <w:spacing w:after="0"/>
        <w:jc w:val="center"/>
        <w:rPr>
          <w:rFonts w:ascii="Times New Roman" w:hAnsi="Times New Roman" w:cs="Times New Roman"/>
        </w:rPr>
      </w:pPr>
      <w:r w:rsidRPr="003D3A88">
        <w:rPr>
          <w:rFonts w:ascii="Times New Roman" w:hAnsi="Times New Roman" w:cs="Times New Roman"/>
        </w:rPr>
        <w:t>по расходам бюджета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в ведомственной структуре расходов</w:t>
      </w:r>
      <w:bookmarkStart w:id="0" w:name="_GoBack"/>
      <w:bookmarkEnd w:id="0"/>
    </w:p>
    <w:p w:rsidR="00D658B3" w:rsidRDefault="00D658B3" w:rsidP="00D658B3">
      <w:pPr>
        <w:spacing w:after="0"/>
        <w:jc w:val="center"/>
        <w:rPr>
          <w:rFonts w:ascii="Times New Roman" w:hAnsi="Times New Roman" w:cs="Times New Roman"/>
        </w:rPr>
      </w:pPr>
    </w:p>
    <w:p w:rsidR="00D0034D" w:rsidRDefault="00D658B3" w:rsidP="00D658B3">
      <w:pPr>
        <w:jc w:val="right"/>
        <w:rPr>
          <w:rFonts w:ascii="Times New Roman" w:hAnsi="Times New Roman" w:cs="Times New Roman"/>
        </w:rPr>
      </w:pPr>
      <w:r>
        <w:rPr>
          <w:rFonts w:ascii="Times New Roman" w:hAnsi="Times New Roman" w:cs="Times New Roman"/>
        </w:rPr>
        <w:t>(рублей)</w:t>
      </w:r>
    </w:p>
    <w:tbl>
      <w:tblPr>
        <w:tblW w:w="1573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1029"/>
        <w:gridCol w:w="680"/>
        <w:gridCol w:w="860"/>
        <w:gridCol w:w="1360"/>
        <w:gridCol w:w="990"/>
        <w:gridCol w:w="1620"/>
        <w:gridCol w:w="1682"/>
        <w:gridCol w:w="993"/>
      </w:tblGrid>
      <w:tr w:rsidR="003835F0" w:rsidRPr="00265BE0" w:rsidTr="00452F8D">
        <w:trPr>
          <w:cantSplit/>
          <w:trHeight w:val="20"/>
          <w:tblHeader/>
        </w:trPr>
        <w:tc>
          <w:tcPr>
            <w:tcW w:w="6521" w:type="dxa"/>
            <w:vMerge w:val="restart"/>
            <w:shd w:val="clear" w:color="auto" w:fill="auto"/>
            <w:noWrap/>
            <w:vAlign w:val="center"/>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Наименование</w:t>
            </w:r>
          </w:p>
        </w:tc>
        <w:tc>
          <w:tcPr>
            <w:tcW w:w="4919" w:type="dxa"/>
            <w:gridSpan w:val="5"/>
            <w:shd w:val="clear" w:color="auto" w:fill="auto"/>
            <w:vAlign w:val="center"/>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Код по бюджетной классификации</w:t>
            </w:r>
          </w:p>
        </w:tc>
        <w:tc>
          <w:tcPr>
            <w:tcW w:w="1620" w:type="dxa"/>
            <w:vMerge w:val="restart"/>
            <w:shd w:val="clear" w:color="auto" w:fill="auto"/>
            <w:noWrap/>
            <w:vAlign w:val="center"/>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Уточненный план</w:t>
            </w:r>
          </w:p>
        </w:tc>
        <w:tc>
          <w:tcPr>
            <w:tcW w:w="1682" w:type="dxa"/>
            <w:vMerge w:val="restart"/>
            <w:shd w:val="clear" w:color="auto" w:fill="auto"/>
            <w:noWrap/>
            <w:vAlign w:val="center"/>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Исполнено</w:t>
            </w:r>
          </w:p>
        </w:tc>
        <w:tc>
          <w:tcPr>
            <w:tcW w:w="993" w:type="dxa"/>
            <w:vMerge w:val="restart"/>
            <w:shd w:val="clear" w:color="auto" w:fill="auto"/>
            <w:vAlign w:val="center"/>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исполнения</w:t>
            </w:r>
          </w:p>
        </w:tc>
      </w:tr>
      <w:tr w:rsidR="003835F0" w:rsidRPr="00265BE0" w:rsidTr="00452F8D">
        <w:trPr>
          <w:cantSplit/>
          <w:trHeight w:val="20"/>
          <w:tblHeader/>
        </w:trPr>
        <w:tc>
          <w:tcPr>
            <w:tcW w:w="6521" w:type="dxa"/>
            <w:vMerge/>
            <w:vAlign w:val="center"/>
            <w:hideMark/>
          </w:tcPr>
          <w:p w:rsidR="003835F0" w:rsidRPr="00265BE0" w:rsidRDefault="003835F0" w:rsidP="00452F8D">
            <w:pPr>
              <w:spacing w:after="0"/>
              <w:rPr>
                <w:rFonts w:ascii="Times New Roman" w:eastAsia="Times New Roman" w:hAnsi="Times New Roman" w:cs="Times New Roman"/>
                <w:sz w:val="20"/>
                <w:szCs w:val="20"/>
                <w:lang w:eastAsia="ru-RU"/>
              </w:rPr>
            </w:pPr>
          </w:p>
        </w:tc>
        <w:tc>
          <w:tcPr>
            <w:tcW w:w="1029" w:type="dxa"/>
            <w:shd w:val="clear" w:color="auto" w:fill="auto"/>
            <w:vAlign w:val="center"/>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главного </w:t>
            </w:r>
            <w:proofErr w:type="spellStart"/>
            <w:proofErr w:type="gramStart"/>
            <w:r w:rsidRPr="00265BE0">
              <w:rPr>
                <w:rFonts w:ascii="Times New Roman" w:eastAsia="Times New Roman" w:hAnsi="Times New Roman" w:cs="Times New Roman"/>
                <w:sz w:val="20"/>
                <w:szCs w:val="20"/>
                <w:lang w:eastAsia="ru-RU"/>
              </w:rPr>
              <w:t>распоря-дителя</w:t>
            </w:r>
            <w:proofErr w:type="spellEnd"/>
            <w:proofErr w:type="gramEnd"/>
            <w:r w:rsidRPr="00265BE0">
              <w:rPr>
                <w:rFonts w:ascii="Times New Roman" w:eastAsia="Times New Roman" w:hAnsi="Times New Roman" w:cs="Times New Roman"/>
                <w:sz w:val="20"/>
                <w:szCs w:val="20"/>
                <w:lang w:eastAsia="ru-RU"/>
              </w:rPr>
              <w:t xml:space="preserve"> средств бюджета</w:t>
            </w:r>
          </w:p>
        </w:tc>
        <w:tc>
          <w:tcPr>
            <w:tcW w:w="680" w:type="dxa"/>
            <w:shd w:val="clear" w:color="auto" w:fill="auto"/>
            <w:vAlign w:val="center"/>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раз-дела</w:t>
            </w:r>
            <w:proofErr w:type="gramEnd"/>
          </w:p>
        </w:tc>
        <w:tc>
          <w:tcPr>
            <w:tcW w:w="860" w:type="dxa"/>
            <w:shd w:val="clear" w:color="auto" w:fill="auto"/>
            <w:vAlign w:val="center"/>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подраз-дела</w:t>
            </w:r>
            <w:proofErr w:type="gramEnd"/>
          </w:p>
        </w:tc>
        <w:tc>
          <w:tcPr>
            <w:tcW w:w="1360" w:type="dxa"/>
            <w:shd w:val="clear" w:color="auto" w:fill="auto"/>
            <w:vAlign w:val="center"/>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целевой статьи</w:t>
            </w:r>
          </w:p>
        </w:tc>
        <w:tc>
          <w:tcPr>
            <w:tcW w:w="990" w:type="dxa"/>
            <w:shd w:val="clear" w:color="auto" w:fill="auto"/>
            <w:vAlign w:val="center"/>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вида расходов</w:t>
            </w:r>
          </w:p>
        </w:tc>
        <w:tc>
          <w:tcPr>
            <w:tcW w:w="1620" w:type="dxa"/>
            <w:vMerge/>
            <w:vAlign w:val="center"/>
            <w:hideMark/>
          </w:tcPr>
          <w:p w:rsidR="003835F0" w:rsidRPr="00265BE0" w:rsidRDefault="003835F0" w:rsidP="00452F8D">
            <w:pPr>
              <w:spacing w:after="0"/>
              <w:rPr>
                <w:rFonts w:ascii="Times New Roman" w:eastAsia="Times New Roman" w:hAnsi="Times New Roman" w:cs="Times New Roman"/>
                <w:sz w:val="20"/>
                <w:szCs w:val="20"/>
                <w:lang w:eastAsia="ru-RU"/>
              </w:rPr>
            </w:pPr>
          </w:p>
        </w:tc>
        <w:tc>
          <w:tcPr>
            <w:tcW w:w="1682" w:type="dxa"/>
            <w:vMerge/>
            <w:vAlign w:val="center"/>
            <w:hideMark/>
          </w:tcPr>
          <w:p w:rsidR="003835F0" w:rsidRPr="00265BE0" w:rsidRDefault="003835F0" w:rsidP="00452F8D">
            <w:pPr>
              <w:spacing w:after="0"/>
              <w:rPr>
                <w:rFonts w:ascii="Times New Roman" w:eastAsia="Times New Roman" w:hAnsi="Times New Roman" w:cs="Times New Roman"/>
                <w:sz w:val="20"/>
                <w:szCs w:val="20"/>
                <w:lang w:eastAsia="ru-RU"/>
              </w:rPr>
            </w:pPr>
          </w:p>
        </w:tc>
        <w:tc>
          <w:tcPr>
            <w:tcW w:w="993" w:type="dxa"/>
            <w:vMerge/>
            <w:vAlign w:val="center"/>
            <w:hideMark/>
          </w:tcPr>
          <w:p w:rsidR="003835F0" w:rsidRPr="00265BE0" w:rsidRDefault="003835F0" w:rsidP="00452F8D">
            <w:pPr>
              <w:spacing w:after="0"/>
              <w:rPr>
                <w:rFonts w:ascii="Times New Roman" w:eastAsia="Times New Roman" w:hAnsi="Times New Roman" w:cs="Times New Roman"/>
                <w:sz w:val="20"/>
                <w:szCs w:val="20"/>
                <w:lang w:eastAsia="ru-RU"/>
              </w:rPr>
            </w:pPr>
          </w:p>
        </w:tc>
      </w:tr>
      <w:tr w:rsidR="003835F0" w:rsidRPr="00265BE0" w:rsidTr="00452F8D">
        <w:trPr>
          <w:cantSplit/>
          <w:trHeight w:val="20"/>
          <w:tblHeader/>
        </w:trPr>
        <w:tc>
          <w:tcPr>
            <w:tcW w:w="6521" w:type="dxa"/>
            <w:shd w:val="clear" w:color="auto" w:fill="auto"/>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w:t>
            </w:r>
          </w:p>
        </w:tc>
        <w:tc>
          <w:tcPr>
            <w:tcW w:w="1029" w:type="dxa"/>
            <w:shd w:val="clear" w:color="auto" w:fill="auto"/>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w:t>
            </w:r>
          </w:p>
        </w:tc>
        <w:tc>
          <w:tcPr>
            <w:tcW w:w="680" w:type="dxa"/>
            <w:shd w:val="clear" w:color="auto" w:fill="auto"/>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w:t>
            </w:r>
          </w:p>
        </w:tc>
        <w:tc>
          <w:tcPr>
            <w:tcW w:w="860" w:type="dxa"/>
            <w:shd w:val="clear" w:color="auto" w:fill="auto"/>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w:t>
            </w:r>
          </w:p>
        </w:tc>
        <w:tc>
          <w:tcPr>
            <w:tcW w:w="1360" w:type="dxa"/>
            <w:shd w:val="clear" w:color="auto" w:fill="auto"/>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w:t>
            </w:r>
          </w:p>
        </w:tc>
        <w:tc>
          <w:tcPr>
            <w:tcW w:w="990" w:type="dxa"/>
            <w:shd w:val="clear" w:color="auto" w:fill="auto"/>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w:t>
            </w:r>
          </w:p>
        </w:tc>
        <w:tc>
          <w:tcPr>
            <w:tcW w:w="1620" w:type="dxa"/>
            <w:shd w:val="clear" w:color="auto" w:fill="auto"/>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w:t>
            </w:r>
          </w:p>
        </w:tc>
        <w:tc>
          <w:tcPr>
            <w:tcW w:w="1682" w:type="dxa"/>
            <w:shd w:val="clear" w:color="auto" w:fill="auto"/>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w:t>
            </w:r>
          </w:p>
        </w:tc>
        <w:tc>
          <w:tcPr>
            <w:tcW w:w="993" w:type="dxa"/>
            <w:shd w:val="clear" w:color="auto" w:fill="auto"/>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Дума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36 847 900,00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21 354 764,07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57,95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Общегосударственные вопросы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36 542 748,00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21 221 153,70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58,07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26 129 748,00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13 876 973,18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26 129 748,00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13 876 973,18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26 129 748,00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13 876 973,18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26 129 748,00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13 876 973,18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17 628 748,00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8 356 508,11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47,40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17 201 948,00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8 261 965,77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48,03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17 201 948,00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8 261 965,77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48,03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424 100,00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94 306,34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424 100,00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94 306,34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236,00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236,00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4 837 000,00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2 657 040,62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54,93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4 837 000,00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2 657 040,62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54,93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4 837 000,00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2 657 040,62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54,93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3 664 000,00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2 863 424,45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78,15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3 664 000,00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2 863 424,45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78,15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4010102120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3 664 000,00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2 863 424,45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78,15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9 662 300,00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7 218 680,52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9 662 300,00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7 218 680,52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9 662 300,00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7 218 680,52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9 662 300,00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7 218 680,52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5 157 300,00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3 664 946,35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71,06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5 009 000,00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3 640 720,89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5 009 000,00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3 640 720,89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148 300,00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24 225,46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16,34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148 300,00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24 225,46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16,34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Руководитель контрольно-счетной палаты муниципального образования и его заместители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4010102250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4 505 000,00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3 553 734,17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78,88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4010102250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4 505 000,00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3 553 734,17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78,88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4010102250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4 505 000,00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3 553 734,17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78,88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общегосударственные вопросы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125 500,00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16,72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22,75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22,75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22,75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22,75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126 000,00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126 000,00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56,47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56,47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539 700,00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77 500,00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539 700,00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77 500,00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Прочие мероприятия органов местного самоуправления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Исполнение отдельных полномочий </w:t>
            </w:r>
            <w:proofErr w:type="gramStart"/>
            <w:r w:rsidRPr="00265BE0">
              <w:rPr>
                <w:rFonts w:ascii="Times New Roman" w:eastAsia="Times New Roman" w:hAnsi="Times New Roman" w:cs="Times New Roman"/>
                <w:sz w:val="20"/>
                <w:szCs w:val="20"/>
                <w:lang w:eastAsia="ru-RU"/>
              </w:rPr>
              <w:t>Думы  города</w:t>
            </w:r>
            <w:proofErr w:type="gramEnd"/>
            <w:r w:rsidRPr="00265BE0">
              <w:rPr>
                <w:rFonts w:ascii="Times New Roman" w:eastAsia="Times New Roman" w:hAnsi="Times New Roman" w:cs="Times New Roman"/>
                <w:sz w:val="20"/>
                <w:szCs w:val="20"/>
                <w:lang w:eastAsia="ru-RU"/>
              </w:rPr>
              <w:t xml:space="preserve">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58 500,00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Выполнение полномочий Думы города Пыть-Ях в сфере наград и почетных званий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58 500,00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187 700,00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187 700,00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332 000,00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4010272020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332 000,00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Национальная экономика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305 152,00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133 610,37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43,78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Общеэкономические вопросы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Связь и информатика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294 152,00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133 610,37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45,42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Непрограммное направление деятельности "Обеспечение деятельности муниципальных органов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Прочие мероприятия органов местного самоуправления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4010102400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264 152,00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121 610,37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Администрация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5 352 685 579,90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1 624 553 472,77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30,35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Общегосударственные вопросы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433 165 698,89</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259 165 827,19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город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4 859 000,00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2 645 624,37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133 894 255,81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86 367 357,90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64,50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111 893 172,00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75 430 500,77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67,41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111 893 172,00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75 430 500,77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67,41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17 136 363,81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8 117 336,05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17 136 363,81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8 117 336,05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644 520,00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644 520,00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644 520,00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644 520,00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4 220 200,00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2 175 001,08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51,54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4 220 200,00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2 175 001,08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51,54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Судебная система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"Профилактика правонарушений"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1010451200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1010451200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1010451200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25 123 000,00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18 281 303,72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72,77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Резервные фонды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Резервный фонд администрации города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1730120220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1730120220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Резервные средства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1730120220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общегосударственные вопросы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268 783 843,08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151 865 941,20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56,50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9 097 200,00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4 548 600,00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9 097 200,00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4 548 600,00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"Популяризация семейных ценностей и защита интересов детей"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9 097 200,00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4 548 600,00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9 097 200,00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4 548 600,00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8 045 500,00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4 408 502,69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54,79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8 045 500,00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4 408 502,69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54,79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1 051 700,00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140 097,31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0210384270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1 051 700,00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140 097,31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1 977 193,30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1 239 340,00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"Профилактика правонарушений"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1 732 193,30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1 239 340,00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71,55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"Осуществление государственных полномочий по созданию и обеспечению деятельности административной комиссии"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1 678 000,00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1 239 340,00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73,86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1 678 000,00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1 239 340,00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73,86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1 583 200,00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1 234 275,61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77,96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1 583 200,00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1 234 275,61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77,96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5 064,39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1010384250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5 064,39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и проведение мероприятий, направленных на профилактику правонарушений в том числе"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1010800000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1010899990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1010899990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1010899990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всероссийского Дня Трезвости"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1011000000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14 193,30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1011099990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14 193,30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1011099990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14 193,30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1011099990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14 193,30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"Профилактика незаконного оборота и потребления наркотических средств и психотропных веществ"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информационной антинаркотической политики"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1110800000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1110899990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1110899990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1110899990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1111200000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1111299990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1111299990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1111299990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45 248 172,22</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21 947 025,07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48,50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"Совершенствование муниципального 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45 248 172,22</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21 947 025,07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48,50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предоставления государственных и муниципальных услуг в многофункциональных центрах"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45 248 172,22</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21 947 025,07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48,50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17 992 672,22</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10 121 923,54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56,26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17 992 672,22</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10 121 923,54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56,26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17 992 672,22</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10 121 923,54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56,26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государственных услуг в многофункциональных центрах предоставления государственных и муниципальных услуг</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1420182370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25 892 700,00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11 083 060,59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42,80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1420182370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25 892 700,00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11 083 060,59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42,80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1420182370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25 892 700,00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11 083 060,59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42,80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14201S2370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1 362 800,00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742 040,94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14201S2370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1 362 800,00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742 040,94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14201S2370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1 362 800,00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742 040,94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42 843 100,00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"Управление муниципальным долгом в муниципальном образовании городской округ город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"Планирование ассигнований на погашение долговых обязательств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Исполнение муниципальных гарантий по возможным гарантийным случаям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1720220370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1720220370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1720220370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35 639 701,17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"Формирование резервных средств в бюджете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Резервные средства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1730299990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7 203 300,00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1 623 400,00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808 340,00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49,79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797 000,00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1800161820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797 000,00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1800161820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797 000,00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1800161820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797 000,00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открытости органов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22,96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22,96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22,96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22,96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13 460 677,56</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5 964 480,80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44,31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12 040 677,56</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5 964 480,80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49,54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"Управление и распоряжение муниципальным имуществом"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2 658 600,00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568 057,00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21,37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2 658 600,00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568 057,00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21,37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2 658 600,00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568 057,00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21,37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2 658 600,00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568 057,00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21,37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9 382 077,56</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5 396 423,80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57,52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9 382 077,56</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5 396 423,80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57,52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7 276 654,76</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3 364 517,80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7 276 654,76</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3 364 517,80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2 105 422,80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2 031 906,00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2 105 422,80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2 031 906,00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органов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деятельности органов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154 454 100,00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81 718 454,16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52,91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профессионального уровня муниципальных служащих и резерва управленческих кадров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228 651,00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228 651,00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228 651,00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447 700,00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52 601,00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447 700,00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52 601,00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353 300,00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176 050,00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353 300,00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176 050,00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"Создание условий для развития, повышения престижа и открытости муниципальной службы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"Содействие развитию управленческой культуры и повышению престижа и муниципальной службы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Премии и гранты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2030199990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153 593 100,00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81 489 803,16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53,06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153 593 100,00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81 489 803,16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53,06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152 325 300,00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81 042 803,16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53,20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134 456 100,00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74 423 110,52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55,35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казенных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134 456 100,00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74 423 110,52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55,35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17 348 700,00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6 242 113,95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35,98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17 348 700,00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6 242 113,95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35,98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240 124,69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240 124,69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270 500,00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137 454,00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270 500,00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137 454,00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Прочие  мероприятия</w:t>
            </w:r>
            <w:proofErr w:type="gramEnd"/>
            <w:r w:rsidRPr="00265BE0">
              <w:rPr>
                <w:rFonts w:ascii="Times New Roman" w:eastAsia="Times New Roman" w:hAnsi="Times New Roman" w:cs="Times New Roman"/>
                <w:sz w:val="20"/>
                <w:szCs w:val="20"/>
                <w:lang w:eastAsia="ru-RU"/>
              </w:rPr>
              <w:t xml:space="preserve"> органов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266 000,00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1 001 800,00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181 000,00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2040172030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Национальная оборона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Мобилизационная и вневойсковая подготовка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Непрограммные направления деятельности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4020051180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4020051180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4020051180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5 230 900,00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3 161 214,55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Национальная безопасность и правоохранительная деятельность</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37 114 306,70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17 807 112,21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47,98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Органы юстиции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5 517 600,00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3 788 087,98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5 517 600,00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3 788 087,98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5 517 600,00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3 788 087,98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5 517 600,00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3 788 087,98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4 409 800,00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3 147 382,80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71,37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3 916 800,00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3 024 132,80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77,21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3 916 800,00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3 024 132,80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77,21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123 250,00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2040159300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123 250,00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1 107 800,00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640 705,18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57,84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793 800,00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616 282,18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77,64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793 800,00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616 282,18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77,64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24 423,00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20401D9300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24 423,00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гражданская оборона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13 309 735,30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44,33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Муниципальная программа "Безопасность жизнедеятельности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23 273 000,00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12 048 783,00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51,77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2 525 200,00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942 300,00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37,32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"Переподготовка и повышение квалификации работников"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пропаганды и обучение населения способам защиты и действиям в чрезвычайных ситуациях"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44 100,00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44 100,00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44 100,00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44 100,00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"Изготовление и установка информационных знаков по безопасности на водных объектах"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"Повышение защиты населения и территории от угроз природного и техногенного характера"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2 383 200,00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898 200,00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37,69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2 383 200,00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898 200,00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37,69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2 383 200,00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898 200,00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37,69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2 383 200,00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898 200,00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37,69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"Укрепление пожарной безопасности в муниципальном образовании городской округ город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2 199 000,00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1 330 281,69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противопожарной защиты территорий"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2 199 000,00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1 330 281,69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субсидий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1 243 700,00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374 998,69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30,15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1 243 700,00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374 998,69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30,15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1 243 700,00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374 998,69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30,15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955 283,00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955 283,00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955 283,00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финансовое обеспечение деятельности МКУ "ЕДДС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18 548 800,00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9 776 201,31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осуществления МКУ "ЕДДС города Пыть-Яха" установленных видов деятельности"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18 548 800,00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9 776 201,31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18 548 800,00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9 776 201,31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14 960 500,00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8 811 479,00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58,90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казенных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14 960 500,00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8 811 479,00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58,90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3 518 500,00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922 674,31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3 518 500,00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922 674,31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42 048,00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42 048,00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6 751 000,00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1 260 952,30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1 572 706,70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709 288,93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"Профилактика правонарушений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1 572 706,70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709 288,93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"Профилактика правонарушений"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1 572 706,70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709 288,93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1 437 000,00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703 482,23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48,95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1 437 000,00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703 482,23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48,95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1 437 000,00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703 482,23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48,95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1 437 000,00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703 482,23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48,95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"Создание условий для деятельности народных дружин"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130 176,50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Создание условий для деятельности народных дружин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1010282300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1010282300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1010282300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10102S2300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10102S2300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10102S2300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функционирования и развития систем видеонаблюдения в сфере безопасности дорожного движения, информирования населения"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1010500000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1010599990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5 530,20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Национальная экономика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317 921 279,37</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119 884 674,53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37,71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Общеэкономические вопросы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2 866 900,00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715 311,56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24,95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2 866 900,00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715 311,56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24,95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трудоустройству граждан"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1 776 000,00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216 871,56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"Содействие улучшению положения на рынке труда не занятых трудовой деятельностью и безработных граждан"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1 449 200,00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166 871,56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1 449 200,00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166 871,56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91 196,00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36 713,08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казенных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91 196,00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36 713,08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1 358 004,00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130 158,48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889 159,00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59 322,97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0610185060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468 845,00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70 835,51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15,11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Федеральный проект "Содействие занятости женщин - создание условий дошкольного образования для детей в возрасте до трех лет"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 по содействию трудоустройство граждан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061P285060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061P285060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061P285060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Федеральный проект "Старшее поколение"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Организация профессионального обучения и дополнительного </w:t>
            </w:r>
            <w:proofErr w:type="spellStart"/>
            <w:r w:rsidRPr="00265BE0">
              <w:rPr>
                <w:rFonts w:ascii="Times New Roman" w:eastAsia="Times New Roman" w:hAnsi="Times New Roman" w:cs="Times New Roman"/>
                <w:sz w:val="20"/>
                <w:szCs w:val="20"/>
                <w:lang w:eastAsia="ru-RU"/>
              </w:rPr>
              <w:t>проф.образования</w:t>
            </w:r>
            <w:proofErr w:type="spellEnd"/>
            <w:r w:rsidRPr="00265BE0">
              <w:rPr>
                <w:rFonts w:ascii="Times New Roman" w:eastAsia="Times New Roman" w:hAnsi="Times New Roman" w:cs="Times New Roman"/>
                <w:sz w:val="20"/>
                <w:szCs w:val="20"/>
                <w:lang w:eastAsia="ru-RU"/>
              </w:rPr>
              <w:t xml:space="preserve"> лиц </w:t>
            </w:r>
            <w:proofErr w:type="spellStart"/>
            <w:r w:rsidRPr="00265BE0">
              <w:rPr>
                <w:rFonts w:ascii="Times New Roman" w:eastAsia="Times New Roman" w:hAnsi="Times New Roman" w:cs="Times New Roman"/>
                <w:sz w:val="20"/>
                <w:szCs w:val="20"/>
                <w:lang w:eastAsia="ru-RU"/>
              </w:rPr>
              <w:t>предпенсионного</w:t>
            </w:r>
            <w:proofErr w:type="spellEnd"/>
            <w:r w:rsidRPr="00265BE0">
              <w:rPr>
                <w:rFonts w:ascii="Times New Roman" w:eastAsia="Times New Roman" w:hAnsi="Times New Roman" w:cs="Times New Roman"/>
                <w:sz w:val="20"/>
                <w:szCs w:val="20"/>
                <w:lang w:eastAsia="ru-RU"/>
              </w:rPr>
              <w:t xml:space="preserve"> возраста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061P352940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061P352940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061P352940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945 500,00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498 440,00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945 500,00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498 440,00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945 500,00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498 440,00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52,72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211 550,00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71 860,00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33,97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211 550,00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71 860,00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33,97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Премии и гранты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703 950,00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396 580,00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244 100,00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119 800,00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49,08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459 850,00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276 780,00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"Сопровождение инвалидов, в том числе молодого возраста, при трудоустройстве"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"Содействие трудоустройству граждан с инвалидностью и их адаптация на рынке труда"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0630185060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0630185060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0630185060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145 400,00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Сельское хозяйство и рыболовство</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35 594 800,00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7 792 697,48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21,89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агропромышленного комплекса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35 594 800,00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7 792 697,48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21,89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отрасли животноводства"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животноводства"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животноводства, переработки и реализации продукции животноводства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0710184150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0710184150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0710184150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32 665 000,00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6 991 932,00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малых форм хозяйствования"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"Поддержка малых форм хозяйствования"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малых форм хозяйствования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0720184170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0720184170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0720184170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1 275 800,00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800 765,48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62,77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1 275 800,00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800 765,48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62,77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0740184200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240 900,00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0740184200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240 900,00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0740184200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240 900,00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07401G4200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559 865,48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07401G4200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559 865,48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07401G4200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794 000,00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559 865,48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"Общепрограммные мероприятия"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"Создание общих условий функционирования и развития сельского хозяйства"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0750199990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Транспорт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Муниципальная программа "Современная транспортная система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"Автомобильный транспорт"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"Субсидии предприятиям автомобильного транспорта на возмещение убытков от перевозки пассажиров на городских маршрутах"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1610161100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1610161100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1610161100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77 873 200,00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35 861 200,00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Дорожное хозяйство (дорожные фонды)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109 340 636,37</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29 958 440,16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27,40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2 370 000,00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"Современная транспортная система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106 970 636,37</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29 958 440,16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28,01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"Дорожное хозяйство"</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101 612 436,37</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29 459 840,16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66 862 799,37</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26 930 003,16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66 862 799,37</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26 930 003,16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66 862 799,37</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26 930 003,16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66 862 799,37</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26 930 003,16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40,28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"Улучшение технических характеристик автомобильных дорог, развитие и функционирование системы управления автомобильными дорогами"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34 289 637,00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7,38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1620382390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30 171 800,00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1620382390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30 171 800,00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1620382390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30 171 800,00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2 529 837,00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16203S2390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1 588 000,00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16203S2390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1 588 000,00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16203S2390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1 588 000,00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"Безопасность дорожного движения"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5 358 200,00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5 358 200,00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1640182730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2 870 000,00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1640182730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2 870 000,00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1640182730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2 870 000,00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1 258 200,00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39,63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1 258 200,00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39,63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1 258 200,00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498 600,00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39,63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16401S2730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16401S2730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16401S2730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1 230 000,00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Связь и информатика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10 620 300,00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3 650 862,59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34,38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"Цифровое развитие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8 586 100,00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3 003 316,50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34,98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"Формирование информационных ресурсов и обеспечение доступа к ним с помощью интернет-сайтов и информационных систем"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72,46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72,46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72,46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1500120070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72,46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и сопровождение информационных систем в деятельности органов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3 541 900,00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1 459 756,50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1500220070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3 541 900,00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1 459 756,50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1500220070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3 541 900,00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1 459 756,50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1500220070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3 541 900,00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1 459 756,50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"Модернизация оборудования, развитие и поддержка корпоративной сети органа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48,28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1500320070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48,28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1500320070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48,28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1500320070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48,28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"Информационная безопасность"</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150D400000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2 075 200,00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93 560,00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Услуги в области информационных технологий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150D420070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2 075 200,00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93 560,00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150D420070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2 075 200,00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93 560,00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150D420070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2 075 200,00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93 560,00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Прочие  мероприятия</w:t>
            </w:r>
            <w:proofErr w:type="gramEnd"/>
            <w:r w:rsidRPr="00265BE0">
              <w:rPr>
                <w:rFonts w:ascii="Times New Roman" w:eastAsia="Times New Roman" w:hAnsi="Times New Roman" w:cs="Times New Roman"/>
                <w:sz w:val="20"/>
                <w:szCs w:val="20"/>
                <w:lang w:eastAsia="ru-RU"/>
              </w:rPr>
              <w:t xml:space="preserve"> органов местного самоуправления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2040102400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2 034 200,00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647 546,09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национальной экономики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81 625 443,00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41 906 162,74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51,34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"Поддержка занятости населения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5 773 300,00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4 284 216,58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"Улучшение условий и охраны труда в муниципальном образовании"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5 773 300,00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4 284 216,58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"Совершенствование механизма управления охраной труда в муниципальном образовании"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5 773 300,00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4 284 216,58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74,21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3 977 700,00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3 384 216,58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3 977 700,00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3 384 216,58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3 977 700,00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3 384 216,58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Осуществление отдельных государственных полномочий в сфере трудовых отношений и государственного управления охраной труда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1 795 600,00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50,12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1 701 100,00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855 973,66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50,32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1 701 100,00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855 973,66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50,32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44 026,34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46,59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0620184120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44 026,34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46,59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30 785 600,00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13 061 484,42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развитию градостроительной деятельности"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6 541 700,00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"Разработка проекта планировки и межевания территории города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Мероприятия по градостроительной деятельности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0810382671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2 092 500,00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0810382671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2 092 500,00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0810382671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2 092 500,00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08103S2671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157 500,00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08103S2671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157 500,00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08103S2671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157 500,00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4 291 700,00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Мероприятия по градостроительной деятельности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0810482671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3 991 300,00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0810482671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3 991 300,00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0810482671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3 991 300,00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Мероприятия по градостроительной деятельности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08104S2671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08104S2671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08104S2671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"Организационное обеспечение деятельности МКУ "Управление капитального строительства города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24 243 900,00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13 061 484,42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53,88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24 243 900,00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13 061 484,42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53,88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24 243 900,00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13 061 484,42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53,88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20 464 800,00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11 486 838,39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56,13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казенных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20 464 800,00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11 486 838,39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56,13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2 578 000,00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557 137,03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2 578 000,00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557 137,03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1 201 100,00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1 017 509,00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84,71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Исполнение судебных актов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682 100,00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682 100,00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Уплата налогов, сборов и иных платежей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0840100590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850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335 409,00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64,63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экономического потенциала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5 400 800,00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малого и среднего предпринимательства"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5 400 800,00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4 497 300,00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малого и среднего предпринимательства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143I482380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4 047 500,00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143I482380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4 047 500,00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143I482380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4 047 500,00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143I4S2380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449 800,00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143I4S2380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449 800,00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143I4S2380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449 800,00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"Популяризация предпринимательства"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малого и среднего предпринимательства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143I882380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143I882380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143I882380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малого и среднего предпринимательства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143I8S2380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143I8S2380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143I8S2380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2 540,00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мероприятий по землеустройству и землепользованию"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99 500,00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38 215 743,00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24 458 421,74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Жилищно-коммунальное хозяйство</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1 745 049 980,13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71 625 883,65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Жилищное хозяйство</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1 470 275 688,43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21 556 948,01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1 464 617 315,23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21 556 948,01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1 464 617 315,23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21 556 948,01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Основное мероприятие "Приобретение жилья </w:t>
            </w:r>
            <w:proofErr w:type="gramStart"/>
            <w:r w:rsidRPr="00265BE0">
              <w:rPr>
                <w:rFonts w:ascii="Times New Roman" w:eastAsia="Times New Roman" w:hAnsi="Times New Roman" w:cs="Times New Roman"/>
                <w:sz w:val="20"/>
                <w:szCs w:val="20"/>
                <w:lang w:eastAsia="ru-RU"/>
              </w:rPr>
              <w:t>для  переселения</w:t>
            </w:r>
            <w:proofErr w:type="gramEnd"/>
            <w:r w:rsidRPr="00265BE0">
              <w:rPr>
                <w:rFonts w:ascii="Times New Roman" w:eastAsia="Times New Roman" w:hAnsi="Times New Roman" w:cs="Times New Roman"/>
                <w:sz w:val="20"/>
                <w:szCs w:val="20"/>
                <w:lang w:eastAsia="ru-RU"/>
              </w:rPr>
              <w:t xml:space="preserve"> граждан из жилых домов, </w:t>
            </w:r>
            <w:proofErr w:type="spellStart"/>
            <w:r w:rsidRPr="00265BE0">
              <w:rPr>
                <w:rFonts w:ascii="Times New Roman" w:eastAsia="Times New Roman" w:hAnsi="Times New Roman" w:cs="Times New Roman"/>
                <w:sz w:val="20"/>
                <w:szCs w:val="20"/>
                <w:lang w:eastAsia="ru-RU"/>
              </w:rPr>
              <w:t>признаных</w:t>
            </w:r>
            <w:proofErr w:type="spellEnd"/>
            <w:r w:rsidRPr="00265BE0">
              <w:rPr>
                <w:rFonts w:ascii="Times New Roman" w:eastAsia="Times New Roman" w:hAnsi="Times New Roman" w:cs="Times New Roman"/>
                <w:sz w:val="20"/>
                <w:szCs w:val="20"/>
                <w:lang w:eastAsia="ru-RU"/>
              </w:rPr>
              <w:t xml:space="preserve">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91 424 000,00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12 981 699,00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14,20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0820141110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3 203 300,00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0820141110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3 203 300,00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0820141110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3 203 300,00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0820182661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69 972 200,00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0820182661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69 972 200,00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0820182661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69 972 200,00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жилых помещений для формирования маневренного жилищного фонда за счет средств резервного фонда Правительства Ханты-Мансийского автономного округа-Югры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0820185150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12 981 699,00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0820185150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12 981 699,00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0820185150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12 981 699,00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08201S2661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5 266 800,00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08201S2661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5 266 800,00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08201S2661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5 266 800,00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"Выплата выкупной стоимости"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8 598 426,60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5 832 426,60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0820341110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8 598 426,60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5 832 426,60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0820341110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8 598 426,60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5 832 426,60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0820341110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8 598 426,60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5 832 426,60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67,83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"Демонтаж аварийного, непригодного жилищного фонда"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4 989 300,00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1 079 775,25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4 989 300,00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1 079 775,25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4 989 300,00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1 079 775,25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4 989 300,00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1 079 775,25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21,64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1 077 076 388,63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752 358,57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958 597 985,08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629 899,72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38 753 715,00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629 899,72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38 753 715,00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629 899,72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919 844 270,08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919 844 270,08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118 478 403,55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122 458,85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4 789 785,00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122 458,85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4 789 785,00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122 458,85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113 688 618,55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113 688 618,55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"Обеспечение устойчивого сокращения непригодного для проживания жилищного фонда"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282 529 200,00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910 688,59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082F382661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262 752 100,00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082F382661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262 752 100,00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082F382661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262 752 100,00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082F3S2661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19 777 100,00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910 688,59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082F3S2661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19 777 100,00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910 688,59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082F3S2661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19 777 100,00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910 688,59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проведению капитального ремонта многоквартирных домов"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мероприятий по капитальному ремонту многоквартирных домов"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некоммерческой организации "Югорский фонд капитального ремонта многоквартирных домов" на обеспечение мероприятий по капитальному ремонту многоквартирных домов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0920109602</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0920109602</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0920109602</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5 658 373,20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Коммунальное хозяйство</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127 217 981,88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4 302 299,72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Подпрограмма  "</w:t>
            </w:r>
            <w:proofErr w:type="gramEnd"/>
            <w:r w:rsidRPr="00265BE0">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социальных гарантий отдельных категорий граждан"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0220261100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0220261100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0220261100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2 271 200,00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1 163 717,84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123 302 200,00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"Создание условий для обеспечения качественными коммунальными услугами"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72 257 000,00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F563DE" w:rsidP="00452F8D">
            <w:pPr>
              <w:spacing w:after="0"/>
              <w:rPr>
                <w:rFonts w:ascii="Times New Roman" w:eastAsia="Times New Roman" w:hAnsi="Times New Roman" w:cs="Times New Roman"/>
                <w:sz w:val="20"/>
                <w:szCs w:val="20"/>
                <w:lang w:eastAsia="ru-RU"/>
              </w:rPr>
            </w:pPr>
            <w:r w:rsidRPr="00F563DE">
              <w:rPr>
                <w:rFonts w:ascii="Times New Roman" w:eastAsia="Times New Roman" w:hAnsi="Times New Roman" w:cs="Times New Roman"/>
                <w:sz w:val="20"/>
                <w:szCs w:val="20"/>
                <w:lang w:eastAsia="ru-RU"/>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0910242110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0910242110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0910242110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Корректировка проекта "Реконструкция ВОС-1 2 очередь"</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0910242110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4 980 000,00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"Чистая вода"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091G500000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67 277 000,00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Строительство и реконструкция (модернизация) объектов питьевого водоснабжения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091G552430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67 277 000,00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091G552430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67 277 000,00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091G552430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67 277 000,00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Реконструкция ВОС-</w:t>
            </w:r>
            <w:proofErr w:type="gramStart"/>
            <w:r w:rsidRPr="00265BE0">
              <w:rPr>
                <w:rFonts w:ascii="Times New Roman" w:eastAsia="Times New Roman" w:hAnsi="Times New Roman" w:cs="Times New Roman"/>
                <w:i/>
                <w:iCs/>
                <w:sz w:val="20"/>
                <w:szCs w:val="20"/>
                <w:lang w:eastAsia="ru-RU"/>
              </w:rPr>
              <w:t>1  (</w:t>
            </w:r>
            <w:proofErr w:type="gramEnd"/>
            <w:r w:rsidRPr="00265BE0">
              <w:rPr>
                <w:rFonts w:ascii="Times New Roman" w:eastAsia="Times New Roman" w:hAnsi="Times New Roman" w:cs="Times New Roman"/>
                <w:i/>
                <w:iCs/>
                <w:sz w:val="20"/>
                <w:szCs w:val="20"/>
                <w:lang w:eastAsia="ru-RU"/>
              </w:rPr>
              <w:t>2-я очередь) г.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091G552430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67 277 000,00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45 045 200,00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40 065 200,00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0930182591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34 055 200,00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0930182591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34 055 200,00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0930182591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34 055 200,00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09301S2591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09301S2591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09301S2591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"Поддержка мероприятий, предусматривающих финансирование инвестиционных проектов в сфере жилищно-коммунального хозяйства, реализуемых на основе концессионных соглашений"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0930299990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4 980 000,00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1 494 000,00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Подпрограмма "Повышение энергоэффективности в отраслях экономики"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"Приобретение узлов учета ресурсов для монтажа на источниках выработки тепловой энергии"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0940299990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1910242110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1910242110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1910242110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1 644 581,88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Выполнение работ по устройству периметрального ограждения котельной, микрорайон № 2а "Лесников" в г.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1910242110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1 644 581,88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1 644 581,88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Благоустройство</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104 716 592,19</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27 077 036,51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25,86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"Жилищно-коммунальный комплекс и городская среда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45 010 577,42</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"Формирование комфортной городской среды"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45 010 577,42</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"Благоустройство городских территорий"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23 896 543,00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23 896 543,00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23 503 543,00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311 000,00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23 503 543,00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311 000,00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99 000,00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lastRenderedPageBreak/>
              <w:t>Выполнение проектно-изыскательских работ и проведение экспертизы сметной стоимости по благоустройству дворовых территорий, в рамках реализации федерального проекта "Формирование комфортной городской среды", за счет средств бюджета МО ГО город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0960299990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393 000,00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99 000,00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25,19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"Формирование комфортной городской среды"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21 114 034,42</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096F255550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17 413 403,32</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096F255550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17 413 403,32</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096F255550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17 413 403,32</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Благоустройство общественной территории парка "Сказка" в микрорайоне № 1 "Центральный" в городе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096F255550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8 706 701,66</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Благоустройство общественной территории зоны отдыха в районе жилых домов № 21,10/1,10/2,10/3 микрорайона № 5 "Солнечный" в городе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096F255550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8 706 701,66</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Благоустройство территорий муниципальных образований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096F282600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3 145 536,40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096F282600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3 145 536,40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096F282600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3 145 536,40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Благоустройство территорий муниципальных образований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096F2S2600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555 094,70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096F2S2600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555 094,70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096F2S2600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555 094,70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"Содержание контейнерных площадок, находящихся в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F563DE" w:rsidP="00452F8D">
            <w:pPr>
              <w:spacing w:after="0"/>
              <w:rPr>
                <w:rFonts w:ascii="Times New Roman" w:eastAsia="Times New Roman" w:hAnsi="Times New Roman" w:cs="Times New Roman"/>
                <w:sz w:val="20"/>
                <w:szCs w:val="20"/>
                <w:lang w:eastAsia="ru-RU"/>
              </w:rPr>
            </w:pPr>
            <w:r w:rsidRPr="00F563DE">
              <w:rPr>
                <w:rFonts w:ascii="Times New Roman" w:eastAsia="Times New Roman" w:hAnsi="Times New Roman" w:cs="Times New Roman"/>
                <w:sz w:val="20"/>
                <w:szCs w:val="20"/>
                <w:lang w:eastAsia="ru-RU"/>
              </w:rPr>
              <w:t>Приобретение контейнеров для размещения в местах (площадках) и обустройство мест (площадок) накопления твердых коммунальных отходов за счет средств резервного фонда Правительства Ханты-Мансийского автономного округа - Югры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1320485150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1320485150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1320485150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1 360 000,00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"Содержание городских территорий, озеленение и благоустройство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58 346 014,77</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26 667 036,51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45,70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освещения улиц, территорий микрорайонов"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14 230 706,55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7 764 993,63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54,57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14 230 706,55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7 764 993,63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54,57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14 230 706,55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7 764 993,63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54,57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14 230 706,55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7 764 993,63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54,57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7 183 643,55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2 204 212,35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7 183 643,55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2 204 212,35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7 183 643,55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2 204 212,35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7 183 643,55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2 204 212,35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30,68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"Содержание мест захоронения"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5 397 600,00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3 296 297,40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2100300590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5 397 600,00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3 296 297,40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2100300590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5 397 600,00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3 296 297,40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2100300590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5 397 600,00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3 296 297,40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"Создание условий для массового отдыха жителей города и организация обустройства мест массового отдыха"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6 579 855,91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618 873,84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6 579 855,91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618 873,84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6 579 855,91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618 873,84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6 579 855,91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618 873,84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9,41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"Летнее и зимнее содержание городских территорий"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21 704 882,76</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12 782 659,29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58,89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563 608,00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563 608,00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563 608,00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21 141 274,76</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12 782 659,29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21 141 274,76</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12 782 659,29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21 141 274,76</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12 782 659,29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60,46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"Повышение уровня культуры населения"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3 249 326,00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на реализацию проекта инициативного бюджетирования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2100661830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3 154 326,00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2100661830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3 154 326,00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2100661830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3 154 326,00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2100699990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42 839 717,63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18 689 599,41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43,63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11 943 400,00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11 923 900,00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полномочий в области жилищного строительства"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11 923 900,00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0820682673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11 089 200,00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0820682673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11 089 200,00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0820682673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11 089 200,00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08206S2673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834 700,00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08206S2673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834 700,00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08206S2673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834 700,00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0830500000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0830584220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0830584220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0830584220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9 750,00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 имуществом города Пыть -Яха"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"Повышение эффективности системы управления муниципальным имуществом"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надлежащего уровня эксплуатации муниципального имущества"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субсидий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бюджетные ассигнования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1910261100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872 932,63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30 023 385,00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18 679 849,41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Охрана окружающей среды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1 696 400,00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397 149,62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23,41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194 560,00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49,01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194 560,00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49,01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194 560,00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49,01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и проведении мероприятий в рамках международной экологической акции "Спасти и сохранить"</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144 560,00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41,66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144 560,00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41,66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144 560,00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49,92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144 560,00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49,92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Премии и гранты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1310399990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"Федеральный проект "Сохранение уникальных водных объектов""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131G800000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131G899990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131G899990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131G899990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охраны окружающей среды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1 299 400,00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15,59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1 299 400,00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15,59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"Регулирование качества окружающей среды в муниципальном образовании городской округ город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1310499990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1 199 400,00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16,89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регулирования деятельности по обращению с отходами производства и потребления"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116 400,00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116 400,00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109 416,00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109 416,00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6 984,00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1320384290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6 984,00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"Содержание контейнерных площадок, находящихся в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F563DE" w:rsidP="00452F8D">
            <w:pPr>
              <w:spacing w:after="0"/>
              <w:rPr>
                <w:rFonts w:ascii="Times New Roman" w:eastAsia="Times New Roman" w:hAnsi="Times New Roman" w:cs="Times New Roman"/>
                <w:sz w:val="20"/>
                <w:szCs w:val="20"/>
                <w:lang w:eastAsia="ru-RU"/>
              </w:rPr>
            </w:pPr>
            <w:r w:rsidRPr="00F563DE">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"Чистая страна"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132G100000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132G199990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132G199990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132G199990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613 000,00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202 589,62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Образование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1 706 788 413,24</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864 576 445,15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Дошкольное образование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596 657 872,90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294 884 661,62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596 657 872,90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294 884 661,62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596 258 872,90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294 646 517,75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596 258 872,90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294 646 517,75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122 678 372,90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58 783 859,68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47,92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122 678 372,90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58 783 859,68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47,92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122 678 372,90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58 783 859,68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47,92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 реализацию программ дошкольного образования муниципальным образовательным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473 580 500,00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235 862 658,07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473 580 500,00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235 862 658,07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0110584301</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473 580 500,00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235 862 658,07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238 143,87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59,69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138 143,87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138 143,87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138 143,87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299 000,00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138 143,87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Общее образование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839 621 928,18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451 083 219,16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53,72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838 821 928,18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451 083 219,16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53,78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789 583 328,18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428 359 447,96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54,25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системы дошкольного и общего образования"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4 175 128,50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835 004,25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4 175 128,50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835 004,25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4 175 128,50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835 004,25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1 812 828,50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348 479,00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2 362 300,00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486 525,25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20,60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785 258 199,68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427 524 443,71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54,44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65 938 599,68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27 204 254,02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1 604 429,60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1 604 429,60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64 334 170,08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27 204 254,02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42,29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57 833 370,08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23 232 575,77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6 500 800,00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3 971 678,25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61,10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0110520010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40 577 500,00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21 750 474,28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53,60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0110520010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40 577 500,00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21 750 474,28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53,60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0110520010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36 896 000,00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20 285 043,51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54,98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0110520010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3 681 500,00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1 465 430,77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 реализацию основных общеобразовательных программ муниципальным общеобразовательным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677 087 100,00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378 346 846,04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677 087 100,00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378 346 846,04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574 232 700,00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321 661 502,76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56,02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102 854 400,00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56 685 343,28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55,11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На выплату компенсации педагогическим работникам за работу по подготовке и проведению единого государственного экзамена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0110584305</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1 655 000,00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222 869,37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13,47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0110584305</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1 655 000,00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222 869,37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13,47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0110584305</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1 605 700,00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222 869,37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0110584305</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"Учитель будущего"</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011E500000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49 238 600,00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22 723 771,20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46,15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49 138 600,00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22 723 771,20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Социальная поддержка </w:t>
            </w:r>
            <w:proofErr w:type="gramStart"/>
            <w:r w:rsidRPr="00265BE0">
              <w:rPr>
                <w:rFonts w:ascii="Times New Roman" w:eastAsia="Times New Roman" w:hAnsi="Times New Roman" w:cs="Times New Roman"/>
                <w:sz w:val="20"/>
                <w:szCs w:val="20"/>
                <w:lang w:eastAsia="ru-RU"/>
              </w:rPr>
              <w:t>отдельных категорий</w:t>
            </w:r>
            <w:proofErr w:type="gramEnd"/>
            <w:r w:rsidRPr="00265BE0">
              <w:rPr>
                <w:rFonts w:ascii="Times New Roman" w:eastAsia="Times New Roman" w:hAnsi="Times New Roman" w:cs="Times New Roman"/>
                <w:sz w:val="20"/>
                <w:szCs w:val="20"/>
                <w:lang w:eastAsia="ru-RU"/>
              </w:rPr>
              <w:t xml:space="preserve">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49 138 600,00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22 723 771,20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49 138 600,00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22 723 771,20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44 833 400,00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20 403 436,80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0140184030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4 305 200,00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2 320 334,40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53,90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Дополнительное образование детей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129 307 776,41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59 926 490,62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46,34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60 254 800,00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24 975 728,49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41,45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56 607 400,00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24 342 396,49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системы воспитания, профилактика правонарушений среди несовершеннолетних"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0110700000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0110761810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0110761810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0110761810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4 000 000,00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"Успех каждого ребенка"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52 607 400,00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22 342 396,49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42,47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32 472 000,00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19 718 569,05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60,72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32 472 000,00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19 718 569,05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60,72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32 472 000,00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19 718 569,05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60,72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20 135 400,00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2 623 827,44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20 135 400,00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2 623 827,44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011E299990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20 135 400,00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2 623 827,44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"Система оценки качества образования и информационная прозрачность системы образования"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"Цифровая образовательная среда"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012E400000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012E499990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012E499990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012E499990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33 332,00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3,51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2 697 400,00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22,24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2 097 400,00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130 497,00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130 497,00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130 497,00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1 966 903,00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1 966 903,00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1 966 903,00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69 052 976,41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34 950 762,13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69 052 976,41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34 950 762,13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"Поддержка одаренных детей и молодежи, развитие художественного образования"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69 042 976,41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34 940 762,13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50,61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68 942 976,41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34 840 762,13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68 942 976,41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34 840 762,13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68 942 976,41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34 840 762,13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0420185160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Молодежная политика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117 216 435,75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45 330 851,61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117 216 435,75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45 330 851,61</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38,67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"Общее образование. Дополнительное образование детей"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9 317 900,00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987 493,77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10,60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летнего отдыха и оздоровления детей и молодежи"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9 317 900,00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987 493,77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10,60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0110620020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2 671 600,00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573 889,27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0110620020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2 671 600,00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573 889,27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21,48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0110620020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2 306 000,00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484 055,32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20,99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0110620020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365 600,00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89 833,95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24,57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0110682050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4 652 400,00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289 525,00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0110682050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4 652 400,00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289 525,00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0110682050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4 142 992,50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289 525,00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0110682050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509 407,50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01106S2050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1 993 900,00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124 079,50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01106S2050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1 993 900,00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124 079,50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01106S2050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1 775 587,15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124 079,50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01106S2050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218 312,85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"Молодежь Югры и допризывная подготовка"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96 836 935,75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43 722 587,84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45,15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"Создание условий для реализации государственной молодежной политики в муниципальном образовании"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34 517 929,54</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15 630 958,17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34 517 929,54</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15 630 958,17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34 517 929,54</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15 630 958,17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34 517 929,54</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15 630 958,17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развития молодежной политики и патриотического воспитания граждан Российской Федерации"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62 029 006,21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28 081 629,67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0130300590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62 029 006,21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28 081 629,67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0130300590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62 029 006,21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28 081 629,67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0130300590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62 029 006,21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28 081 629,67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45,27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Федеральный проект "Социальная активность"</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013E899990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11 061 600,00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620 770,00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9 781 600,00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9 781 600,00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9 781 600,00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9 781 600,00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комплексной безопасности образовательных организаций и учреждений молодежной политики"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520 770,00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44,13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520 770,00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44,13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520 770,00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44,13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1 180 000,00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520 770,00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44,13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материально-технической базы образовательных организаций и учреждений молодежной политики"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0140385160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образования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23 984 400,00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13 351 222,14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55,67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казенных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1 560 000,00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879 583,77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56,38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"Укрепление межнационального и межконфессионального согласия, профилактика экстремизма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"Участие в профилактике экстремизма, а также в минимизации и (или) ликвидации последствий проявлений экстремизма"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1120499990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1120500000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1120599990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07</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22 344 400,00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12 471 638,37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55,82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Культура, кинематография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157 928 160,38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80 907 574,50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51,23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Культура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152 208 060,38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76 910 702,54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152 208 060,38</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76 910 702,54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50,53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"Модернизация и развитие учреждений и организаций культуры"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75 123 137,97</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36 115 857,90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48,08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библиотечного дела"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58 830 037,97</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29 097 290,85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57 881 160,30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28 617 862,02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57 881 160,30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28 617 862,02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57 881 160,30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28 617 862,02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49,44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0410182520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0410182520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0410182520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318 300,00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Поддержка отрасли культуры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04101L5190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124 377,67</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04101L5190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124 377,67</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04101L5190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124 377,67</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04101S2520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29 428,83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52,36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04101S2520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29 428,83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52,36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04101S2520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29 428,83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52,36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"Развитие музейного дела"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16 293 100,00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7 018 567,05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16 293 100,00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7 018 567,05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16 293 100,00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7 018 567,05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0410200590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16 293 100,00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7 018 567,05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43,08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творческих инициатив, способствующих самореализации населения"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76 984 922,41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40 794 844,64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52,99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профессионального искусства"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"Сохранение нематериального и материального наследия Югры и продвижение культурных проектов"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21 370,00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71,23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0420300590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21 370,00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71,23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0420300590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21 370,00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71,23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0420300590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21 370,00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71,23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"Стимулирование культурного разнообразия в муниципальном образовании"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76 684 922,41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40 763 474,64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76 584 922,41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40 663 474,64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76 584 922,41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40 663 474,64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76 584 922,41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40 663 474,64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53,10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0420485160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"Творческие люди"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042A200590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туризма"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"Поддержка развития внутреннего и въездного туризма"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0440199990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культуры, кинематографии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5 720 100,00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3 996 871,96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69,87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"Культурное пространство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"Реализация единой государственной политики в сфере культуры и архивного дела"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"Развитие архивного дела"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47,72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0430284100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47,72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0430284100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47,72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0430284100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114 574,00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47,72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5 435 000,00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3 882 297,96</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Здравоохранение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здравоохранения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"Экологическая безопасность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"Организация противоэпидемиологических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3 223 100,00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3 189 100,00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09</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1330184280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3 189 100,00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670 829,83</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21,04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Социальная политика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390 107 562,30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118 974 040,88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30,50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Пенсионное обеспечение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Подпрограмма  "</w:t>
            </w:r>
            <w:proofErr w:type="gramEnd"/>
            <w:r w:rsidRPr="00265BE0">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Пенсии за выслугу лет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6 045 000,00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2 493 366,00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41,25</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населения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300 401 676,80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87 386 570,57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29,09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89 660,00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proofErr w:type="gramStart"/>
            <w:r w:rsidRPr="00265BE0">
              <w:rPr>
                <w:rFonts w:ascii="Times New Roman" w:eastAsia="Times New Roman" w:hAnsi="Times New Roman" w:cs="Times New Roman"/>
                <w:sz w:val="20"/>
                <w:szCs w:val="20"/>
                <w:lang w:eastAsia="ru-RU"/>
              </w:rPr>
              <w:t>Подпрограмма  "</w:t>
            </w:r>
            <w:proofErr w:type="gramEnd"/>
            <w:r w:rsidRPr="00265BE0">
              <w:rPr>
                <w:rFonts w:ascii="Times New Roman" w:eastAsia="Times New Roman" w:hAnsi="Times New Roman" w:cs="Times New Roman"/>
                <w:sz w:val="20"/>
                <w:szCs w:val="20"/>
                <w:lang w:eastAsia="ru-RU"/>
              </w:rPr>
              <w:t>Развитие мер социальной поддержки отдельных категорий граждан"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89 660,00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"Повышение уровня материального обеспечения граждан"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89 660,00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49,81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Единовременные выплаты неработающим пенсионерам в связи с Юбилеем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0220171020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Денежные выплаты почетным гражданам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0220172010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69 660,00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0220172010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69 660,00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0220172010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69 660,00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87,08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300 221 676,80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87 296 910,57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29,08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"Содействие развитию жилищного строительства"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295 780 876,80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86 408 736,57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29,21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"Ликвидация и расселение приспособленных для проживания строений"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295 780 876,80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86 408 736,57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29,21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263 244 980,35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75 242 423,07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263 244 980,35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75 242 423,07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0820582173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263 244 980,35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75 242 423,07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28,58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32 535 896,45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11 166 313,50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34,32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32 535 896,45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11 166 313,50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34,32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08205S2173</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32 535 896,45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11 166 313,50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34,32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4 440 800,00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4 440 800,00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0830151350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2 664 500,00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33,33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0830151350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2 664 500,00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33,33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0830151350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2 664 500,00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888 174,00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33,33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0830151760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1 776 300,00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0830151760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1 776 300,00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0830151760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1 776 300,00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Охрана семьи и детства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68 595 285,50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23 189 515,14</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33,81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образования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"Ресурсное обеспечение в сфере образования, науки и молодежной политики"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0140184050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29 006 000,00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13 978 618,77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48,19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38 034 981,00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38 034 981,00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38 034 981,00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21 470 400,00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42,90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21 470 400,00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42,90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21 470 400,00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9 210 896,37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42,90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0210284310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16 564 581,00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0210284310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16 564 581,00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0210284310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16 564 581,00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жилищной сферы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"Обеспечение мерами государственной поддержки по улучшению жилищных условий отдельных категорий граждан"</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жильем молодых семей"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08302L4970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Социальное обеспечение и иные выплаты населению</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08302L4970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08302L4970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1 554 304,50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социальной политики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15 065 600,00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"Социальное и демографическое развитие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15 065 600,00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"Поддержка семьи, материнства и детства"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15 065 600,00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15 065 600,00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39,19</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14 942 500,00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5 904 589,17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39,52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12 877 500,00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5 641 586,70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12 877 500,00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5 641 586,70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1 545 900,00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263 002,47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1 545 900,00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263 002,47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630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519 100,00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дополнительных гарантий прав на жилое помещение детей-сирот и детей, оставшихся без попечения родителей, лиц из числа детей-сирот и детей, оставшихся без попечения родителей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123 100,00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107 000,00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06</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0210284090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16 100,00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Физическая культура и спорт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522 928 259,44</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72 549 306,57</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13,87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Физическая культура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95 815 250,73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56 152 284,20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58,60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95 815 250,73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56 152 284,20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58,60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95 815 250,73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56 152 284,20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58,60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95 815 250,73</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56 152 284,20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58,60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82 462 721,09</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42 995 188,15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52,14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82 462 721,09</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42 995 188,15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52,14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82 462 721,09</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42 995 188,15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52,14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1 049 520,00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1 049 519,65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1 049 520,00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1 049 519,65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1 049 520,00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1 049 519,65</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12 303 009,64</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12 107 576,40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98,41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12 303 009,64</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12 107 576,40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98,41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12 303 009,64</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12 107 576,40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98,41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Массовый спорт</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421 998 708,71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12 578 040,09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2,98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"Доступная среда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мероприятий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0300199990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750 000,00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физической культуры и спорта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421 248 708,71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11 828 040,09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Подпрограмма "Развитие физической </w:t>
            </w:r>
            <w:proofErr w:type="gramStart"/>
            <w:r w:rsidRPr="00265BE0">
              <w:rPr>
                <w:rFonts w:ascii="Times New Roman" w:eastAsia="Times New Roman" w:hAnsi="Times New Roman" w:cs="Times New Roman"/>
                <w:sz w:val="20"/>
                <w:szCs w:val="20"/>
                <w:lang w:eastAsia="ru-RU"/>
              </w:rPr>
              <w:t>культуры  и</w:t>
            </w:r>
            <w:proofErr w:type="gramEnd"/>
            <w:r w:rsidRPr="00265BE0">
              <w:rPr>
                <w:rFonts w:ascii="Times New Roman" w:eastAsia="Times New Roman" w:hAnsi="Times New Roman" w:cs="Times New Roman"/>
                <w:sz w:val="20"/>
                <w:szCs w:val="20"/>
                <w:lang w:eastAsia="ru-RU"/>
              </w:rPr>
              <w:t xml:space="preserve"> массового спорта"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418 825 008,71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11 418 930,69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418 825 008,71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11 418 930,69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28 132 400,00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11 373 930,69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28 132 400,00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11 373 930,69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28 132 400,00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11 373 930,69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40,43</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051P542110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390 592 608,71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051P542110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390 592 608,71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Бюджетные инвестиции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051P542110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390 592 608,71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в том числе: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82" w:type="dxa"/>
            <w:shd w:val="clear" w:color="000000" w:fill="FFFFFF"/>
            <w:noWrap/>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3" w:type="dxa"/>
            <w:shd w:val="clear" w:color="auto" w:fill="auto"/>
            <w:noWrap/>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Физкультурно-спортивный комплекс с ледовой ареной в 1 мкр. г.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051P542110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390 092 608,71</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Спортивно-досуговый комплекс</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051P542110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410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500 000,00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i/>
                <w:iCs/>
                <w:sz w:val="20"/>
                <w:szCs w:val="20"/>
                <w:lang w:eastAsia="ru-RU"/>
              </w:rPr>
            </w:pPr>
            <w:r w:rsidRPr="00265BE0">
              <w:rPr>
                <w:rFonts w:ascii="Times New Roman" w:eastAsia="Times New Roman" w:hAnsi="Times New Roman" w:cs="Times New Roman"/>
                <w:i/>
                <w:iCs/>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051P585160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100 000,00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45 000,00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45,00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"Развитие спорта высших достижений и системы подготовки спортивного резерва"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2 423 700,00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409 109,40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16,88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"Федеральный проект "Спорт-норма жизни"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2 423 700,00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409 109,40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16,88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052P550810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1 669 800,00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052P550810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1 669 800,00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052P550810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1 669 800,00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716 200,00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401 108,00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56,01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716 200,00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401 108,00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56,01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052P582110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716 200,00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401 108,00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56,01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052P5S2110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8 001,40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052P5S2110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8 001,40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бюджетным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052P5S2110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610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37 700,00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8 001,40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21,22</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муниципальной службы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5 114 300,00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3 818 982,28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74,67</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5 109 500,00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3 817 158,28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5 109 500,00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3 817 158,28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74,71</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1 824,00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05</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2040102040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240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4 800,00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1 824,00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38,00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Средства массовой информации</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27 157 600,00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11 911 580,20</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43,86</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Телевидение и радиовещание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"Организация функционирования телерадиовещания"</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1800300000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1800300590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1800300590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1800300590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18 300 300,00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7 975 274,82</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43,58</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Периодическая печать и издательства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"Развитие гражданского общества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1800400000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1800400590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1800400590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Субсидии автономным учреждениям</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12</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02</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1800400590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620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8 857 300,00</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3 936 305,38</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44,44</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Обслуживание государственного и муниципального долга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Обслуживание государственного внутреннего и муниципального долга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Муниципальная программа "Управление муниципальными финансами в городе Пыть-Яхе"</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1700000000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lastRenderedPageBreak/>
              <w:t>Подпрограмма "Управление муниципальным долгом в муниципальном образовании городской округ город Пыть-Ях"</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1720000000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Основное мероприятие "Обслуживание муниципального долга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1720100000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1720120270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1720120270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700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3835F0" w:rsidRPr="00265BE0" w:rsidTr="00452F8D">
        <w:trPr>
          <w:cantSplit/>
          <w:trHeight w:val="20"/>
        </w:trPr>
        <w:tc>
          <w:tcPr>
            <w:tcW w:w="6521" w:type="dxa"/>
            <w:shd w:val="clear" w:color="000000" w:fill="FFFFFF"/>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Обслуживание муниципального долга</w:t>
            </w:r>
          </w:p>
        </w:tc>
        <w:tc>
          <w:tcPr>
            <w:tcW w:w="1029"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040</w:t>
            </w:r>
          </w:p>
        </w:tc>
        <w:tc>
          <w:tcPr>
            <w:tcW w:w="68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13</w:t>
            </w:r>
          </w:p>
        </w:tc>
        <w:tc>
          <w:tcPr>
            <w:tcW w:w="8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01</w:t>
            </w:r>
          </w:p>
        </w:tc>
        <w:tc>
          <w:tcPr>
            <w:tcW w:w="136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1720120270</w:t>
            </w:r>
          </w:p>
        </w:tc>
        <w:tc>
          <w:tcPr>
            <w:tcW w:w="990" w:type="dxa"/>
            <w:shd w:val="clear" w:color="000000" w:fill="FFFFFF"/>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730</w:t>
            </w:r>
          </w:p>
        </w:tc>
        <w:tc>
          <w:tcPr>
            <w:tcW w:w="1620"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4 373 919,45</w:t>
            </w:r>
          </w:p>
        </w:tc>
        <w:tc>
          <w:tcPr>
            <w:tcW w:w="1682" w:type="dxa"/>
            <w:shd w:val="clear" w:color="000000" w:fill="FFFFFF"/>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2 921 833,89</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66,80</w:t>
            </w:r>
          </w:p>
        </w:tc>
      </w:tr>
      <w:tr w:rsidR="003835F0" w:rsidRPr="00265BE0" w:rsidTr="00452F8D">
        <w:trPr>
          <w:cantSplit/>
          <w:trHeight w:val="20"/>
        </w:trPr>
        <w:tc>
          <w:tcPr>
            <w:tcW w:w="6521" w:type="dxa"/>
            <w:shd w:val="clear" w:color="auto" w:fill="auto"/>
            <w:noWrap/>
            <w:vAlign w:val="bottom"/>
            <w:hideMark/>
          </w:tcPr>
          <w:p w:rsidR="003835F0" w:rsidRPr="00265BE0" w:rsidRDefault="003835F0" w:rsidP="00452F8D">
            <w:pPr>
              <w:spacing w:after="0"/>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Итого</w:t>
            </w:r>
          </w:p>
        </w:tc>
        <w:tc>
          <w:tcPr>
            <w:tcW w:w="1029" w:type="dxa"/>
            <w:shd w:val="clear" w:color="auto" w:fill="auto"/>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680" w:type="dxa"/>
            <w:shd w:val="clear" w:color="auto" w:fill="auto"/>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860" w:type="dxa"/>
            <w:shd w:val="clear" w:color="auto" w:fill="auto"/>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360" w:type="dxa"/>
            <w:shd w:val="clear" w:color="auto" w:fill="auto"/>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990" w:type="dxa"/>
            <w:shd w:val="clear" w:color="auto" w:fill="auto"/>
            <w:noWrap/>
            <w:vAlign w:val="bottom"/>
            <w:hideMark/>
          </w:tcPr>
          <w:p w:rsidR="003835F0" w:rsidRPr="00265BE0" w:rsidRDefault="003835F0" w:rsidP="00452F8D">
            <w:pPr>
              <w:spacing w:after="0"/>
              <w:jc w:val="center"/>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w:t>
            </w:r>
          </w:p>
        </w:tc>
        <w:tc>
          <w:tcPr>
            <w:tcW w:w="1620"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5 389 533 479,90 </w:t>
            </w:r>
          </w:p>
        </w:tc>
        <w:tc>
          <w:tcPr>
            <w:tcW w:w="1682"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 xml:space="preserve">1 645 908 236,84 </w:t>
            </w:r>
          </w:p>
        </w:tc>
        <w:tc>
          <w:tcPr>
            <w:tcW w:w="993" w:type="dxa"/>
            <w:shd w:val="clear" w:color="auto" w:fill="auto"/>
            <w:noWrap/>
            <w:vAlign w:val="bottom"/>
            <w:hideMark/>
          </w:tcPr>
          <w:p w:rsidR="003835F0" w:rsidRPr="00265BE0" w:rsidRDefault="003835F0" w:rsidP="00452F8D">
            <w:pPr>
              <w:spacing w:after="0"/>
              <w:jc w:val="right"/>
              <w:rPr>
                <w:rFonts w:ascii="Times New Roman" w:eastAsia="Times New Roman" w:hAnsi="Times New Roman" w:cs="Times New Roman"/>
                <w:sz w:val="20"/>
                <w:szCs w:val="20"/>
                <w:lang w:eastAsia="ru-RU"/>
              </w:rPr>
            </w:pPr>
            <w:r w:rsidRPr="00265BE0">
              <w:rPr>
                <w:rFonts w:ascii="Times New Roman" w:eastAsia="Times New Roman" w:hAnsi="Times New Roman" w:cs="Times New Roman"/>
                <w:sz w:val="20"/>
                <w:szCs w:val="20"/>
                <w:lang w:eastAsia="ru-RU"/>
              </w:rPr>
              <w:t>30,54</w:t>
            </w:r>
          </w:p>
        </w:tc>
      </w:tr>
    </w:tbl>
    <w:p w:rsidR="003D3A88" w:rsidRDefault="003D3A88" w:rsidP="00ED6BBB">
      <w:pPr>
        <w:tabs>
          <w:tab w:val="left" w:pos="7655"/>
          <w:tab w:val="left" w:pos="7797"/>
          <w:tab w:val="left" w:pos="7938"/>
          <w:tab w:val="left" w:pos="14601"/>
        </w:tabs>
        <w:jc w:val="right"/>
        <w:rPr>
          <w:rFonts w:ascii="Times New Roman" w:hAnsi="Times New Roman" w:cs="Times New Roman"/>
        </w:rPr>
      </w:pPr>
    </w:p>
    <w:sectPr w:rsidR="003D3A88" w:rsidSect="003835F0">
      <w:headerReference w:type="default" r:id="rId6"/>
      <w:pgSz w:w="16838" w:h="11906" w:orient="landscape" w:code="9"/>
      <w:pgMar w:top="567" w:right="539" w:bottom="284" w:left="567" w:header="567" w:footer="567" w:gutter="0"/>
      <w:pgNumType w:start="15"/>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2815" w:rsidRDefault="00692815" w:rsidP="00D658B3">
      <w:pPr>
        <w:spacing w:after="0"/>
      </w:pPr>
      <w:r>
        <w:separator/>
      </w:r>
    </w:p>
  </w:endnote>
  <w:endnote w:type="continuationSeparator" w:id="0">
    <w:p w:rsidR="00692815" w:rsidRDefault="00692815" w:rsidP="00D658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2815" w:rsidRDefault="00692815" w:rsidP="00D658B3">
      <w:pPr>
        <w:spacing w:after="0"/>
      </w:pPr>
      <w:r>
        <w:separator/>
      </w:r>
    </w:p>
  </w:footnote>
  <w:footnote w:type="continuationSeparator" w:id="0">
    <w:p w:rsidR="00692815" w:rsidRDefault="00692815" w:rsidP="00D658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49219228"/>
      <w:docPartObj>
        <w:docPartGallery w:val="Page Numbers (Top of Page)"/>
        <w:docPartUnique/>
      </w:docPartObj>
    </w:sdtPr>
    <w:sdtEndPr>
      <w:rPr>
        <w:sz w:val="22"/>
      </w:rPr>
    </w:sdtEndPr>
    <w:sdtContent>
      <w:p w:rsidR="00692815" w:rsidRPr="00B3419B" w:rsidRDefault="00692815" w:rsidP="000509DB">
        <w:pPr>
          <w:pStyle w:val="a3"/>
          <w:spacing w:after="240"/>
          <w:jc w:val="center"/>
          <w:rPr>
            <w:sz w:val="22"/>
          </w:rPr>
        </w:pPr>
        <w:r w:rsidRPr="00D658B3">
          <w:rPr>
            <w:sz w:val="22"/>
          </w:rPr>
          <w:fldChar w:fldCharType="begin"/>
        </w:r>
        <w:r w:rsidRPr="00D658B3">
          <w:rPr>
            <w:sz w:val="22"/>
          </w:rPr>
          <w:instrText>PAGE   \* MERGEFORMAT</w:instrText>
        </w:r>
        <w:r w:rsidRPr="00D658B3">
          <w:rPr>
            <w:sz w:val="22"/>
          </w:rPr>
          <w:fldChar w:fldCharType="separate"/>
        </w:r>
        <w:r w:rsidR="00FD09DE">
          <w:rPr>
            <w:noProof/>
            <w:sz w:val="22"/>
          </w:rPr>
          <w:t>75</w:t>
        </w:r>
        <w:r w:rsidRPr="00D658B3">
          <w:rPr>
            <w:sz w:val="22"/>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4DF"/>
    <w:rsid w:val="000509DB"/>
    <w:rsid w:val="000A2873"/>
    <w:rsid w:val="002579AB"/>
    <w:rsid w:val="003828FE"/>
    <w:rsid w:val="003835F0"/>
    <w:rsid w:val="003B766A"/>
    <w:rsid w:val="003D3A88"/>
    <w:rsid w:val="0043221C"/>
    <w:rsid w:val="004B0BE1"/>
    <w:rsid w:val="00692815"/>
    <w:rsid w:val="00B3419B"/>
    <w:rsid w:val="00CD04DF"/>
    <w:rsid w:val="00D0034D"/>
    <w:rsid w:val="00D658B3"/>
    <w:rsid w:val="00E80519"/>
    <w:rsid w:val="00ED6BBB"/>
    <w:rsid w:val="00F563DE"/>
    <w:rsid w:val="00FD09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373D223-13F1-4017-B31D-4C03EC4CF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8"/>
        <w:szCs w:val="28"/>
        <w:lang w:val="ru-RU" w:eastAsia="en-US" w:bidi="ar-SA"/>
      </w:rPr>
    </w:rPrDefault>
    <w:pPrDefault>
      <w:pPr>
        <w:spacing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58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58B3"/>
    <w:pPr>
      <w:tabs>
        <w:tab w:val="center" w:pos="4677"/>
        <w:tab w:val="right" w:pos="9355"/>
      </w:tabs>
      <w:spacing w:after="0"/>
    </w:pPr>
  </w:style>
  <w:style w:type="character" w:customStyle="1" w:styleId="a4">
    <w:name w:val="Верхний колонтитул Знак"/>
    <w:basedOn w:val="a0"/>
    <w:link w:val="a3"/>
    <w:uiPriority w:val="99"/>
    <w:rsid w:val="00D658B3"/>
  </w:style>
  <w:style w:type="paragraph" w:styleId="a5">
    <w:name w:val="footer"/>
    <w:basedOn w:val="a"/>
    <w:link w:val="a6"/>
    <w:uiPriority w:val="99"/>
    <w:unhideWhenUsed/>
    <w:rsid w:val="00D658B3"/>
    <w:pPr>
      <w:tabs>
        <w:tab w:val="center" w:pos="4677"/>
        <w:tab w:val="right" w:pos="9355"/>
      </w:tabs>
      <w:spacing w:after="0"/>
    </w:pPr>
  </w:style>
  <w:style w:type="character" w:customStyle="1" w:styleId="a6">
    <w:name w:val="Нижний колонтитул Знак"/>
    <w:basedOn w:val="a0"/>
    <w:link w:val="a5"/>
    <w:uiPriority w:val="99"/>
    <w:rsid w:val="00D658B3"/>
  </w:style>
  <w:style w:type="paragraph" w:styleId="a7">
    <w:name w:val="Balloon Text"/>
    <w:basedOn w:val="a"/>
    <w:link w:val="a8"/>
    <w:uiPriority w:val="99"/>
    <w:semiHidden/>
    <w:unhideWhenUsed/>
    <w:rsid w:val="00D658B3"/>
    <w:pPr>
      <w:spacing w:after="0"/>
    </w:pPr>
    <w:rPr>
      <w:rFonts w:ascii="Segoe UI" w:hAnsi="Segoe UI" w:cs="Segoe UI"/>
      <w:sz w:val="18"/>
      <w:szCs w:val="18"/>
    </w:rPr>
  </w:style>
  <w:style w:type="character" w:customStyle="1" w:styleId="a8">
    <w:name w:val="Текст выноски Знак"/>
    <w:basedOn w:val="a0"/>
    <w:link w:val="a7"/>
    <w:uiPriority w:val="99"/>
    <w:semiHidden/>
    <w:rsid w:val="00D658B3"/>
    <w:rPr>
      <w:rFonts w:ascii="Segoe UI" w:hAnsi="Segoe UI" w:cs="Segoe UI"/>
      <w:sz w:val="18"/>
      <w:szCs w:val="18"/>
    </w:rPr>
  </w:style>
  <w:style w:type="character" w:styleId="a9">
    <w:name w:val="Hyperlink"/>
    <w:basedOn w:val="a0"/>
    <w:uiPriority w:val="99"/>
    <w:semiHidden/>
    <w:unhideWhenUsed/>
    <w:rsid w:val="003835F0"/>
    <w:rPr>
      <w:color w:val="0563C1"/>
      <w:u w:val="single"/>
    </w:rPr>
  </w:style>
  <w:style w:type="character" w:styleId="aa">
    <w:name w:val="FollowedHyperlink"/>
    <w:basedOn w:val="a0"/>
    <w:uiPriority w:val="99"/>
    <w:semiHidden/>
    <w:unhideWhenUsed/>
    <w:rsid w:val="003835F0"/>
    <w:rPr>
      <w:color w:val="954F72"/>
      <w:u w:val="single"/>
    </w:rPr>
  </w:style>
  <w:style w:type="paragraph" w:customStyle="1" w:styleId="xl64">
    <w:name w:val="xl64"/>
    <w:basedOn w:val="a"/>
    <w:rsid w:val="003835F0"/>
    <w:pPr>
      <w:spacing w:before="100" w:beforeAutospacing="1" w:after="100" w:afterAutospacing="1"/>
    </w:pPr>
    <w:rPr>
      <w:rFonts w:ascii="Arial" w:eastAsia="Times New Roman" w:hAnsi="Arial" w:cs="Arial"/>
      <w:sz w:val="20"/>
      <w:szCs w:val="20"/>
      <w:lang w:eastAsia="ru-RU"/>
    </w:rPr>
  </w:style>
  <w:style w:type="paragraph" w:customStyle="1" w:styleId="xl65">
    <w:name w:val="xl65"/>
    <w:basedOn w:val="a"/>
    <w:rsid w:val="003835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6">
    <w:name w:val="xl66"/>
    <w:basedOn w:val="a"/>
    <w:rsid w:val="003835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0"/>
      <w:szCs w:val="20"/>
      <w:lang w:eastAsia="ru-RU"/>
    </w:rPr>
  </w:style>
  <w:style w:type="paragraph" w:customStyle="1" w:styleId="xl67">
    <w:name w:val="xl67"/>
    <w:basedOn w:val="a"/>
    <w:rsid w:val="003835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68">
    <w:name w:val="xl68"/>
    <w:basedOn w:val="a"/>
    <w:rsid w:val="003835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69">
    <w:name w:val="xl69"/>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0">
    <w:name w:val="xl70"/>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1">
    <w:name w:val="xl71"/>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2">
    <w:name w:val="xl72"/>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73">
    <w:name w:val="xl73"/>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74">
    <w:name w:val="xl74"/>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5">
    <w:name w:val="xl75"/>
    <w:basedOn w:val="a"/>
    <w:rsid w:val="003835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6">
    <w:name w:val="xl76"/>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7">
    <w:name w:val="xl77"/>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78">
    <w:name w:val="xl78"/>
    <w:basedOn w:val="a"/>
    <w:rsid w:val="003835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79">
    <w:name w:val="xl79"/>
    <w:basedOn w:val="a"/>
    <w:rsid w:val="003835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0"/>
      <w:szCs w:val="20"/>
      <w:lang w:eastAsia="ru-RU"/>
    </w:rPr>
  </w:style>
  <w:style w:type="paragraph" w:customStyle="1" w:styleId="xl80">
    <w:name w:val="xl80"/>
    <w:basedOn w:val="a"/>
    <w:rsid w:val="003835F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sz w:val="20"/>
      <w:szCs w:val="20"/>
      <w:lang w:eastAsia="ru-RU"/>
    </w:rPr>
  </w:style>
  <w:style w:type="paragraph" w:customStyle="1" w:styleId="xl81">
    <w:name w:val="xl81"/>
    <w:basedOn w:val="a"/>
    <w:rsid w:val="003835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lang w:eastAsia="ru-RU"/>
    </w:rPr>
  </w:style>
  <w:style w:type="paragraph" w:customStyle="1" w:styleId="xl82">
    <w:name w:val="xl82"/>
    <w:basedOn w:val="a"/>
    <w:rsid w:val="003835F0"/>
    <w:pPr>
      <w:spacing w:before="100" w:beforeAutospacing="1" w:after="100" w:afterAutospacing="1"/>
    </w:pPr>
    <w:rPr>
      <w:rFonts w:ascii="Arial" w:eastAsia="Times New Roman" w:hAnsi="Arial" w:cs="Arial"/>
      <w:sz w:val="20"/>
      <w:szCs w:val="20"/>
      <w:lang w:eastAsia="ru-RU"/>
    </w:rPr>
  </w:style>
  <w:style w:type="paragraph" w:customStyle="1" w:styleId="xl83">
    <w:name w:val="xl83"/>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20"/>
      <w:szCs w:val="20"/>
      <w:lang w:eastAsia="ru-RU"/>
    </w:rPr>
  </w:style>
  <w:style w:type="paragraph" w:customStyle="1" w:styleId="xl84">
    <w:name w:val="xl84"/>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85">
    <w:name w:val="xl85"/>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6">
    <w:name w:val="xl86"/>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7">
    <w:name w:val="xl87"/>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i/>
      <w:iCs/>
      <w:sz w:val="20"/>
      <w:szCs w:val="20"/>
      <w:lang w:eastAsia="ru-RU"/>
    </w:rPr>
  </w:style>
  <w:style w:type="paragraph" w:customStyle="1" w:styleId="xl88">
    <w:name w:val="xl88"/>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cs="Times New Roman"/>
      <w:i/>
      <w:iCs/>
      <w:sz w:val="20"/>
      <w:szCs w:val="20"/>
      <w:lang w:eastAsia="ru-RU"/>
    </w:rPr>
  </w:style>
  <w:style w:type="paragraph" w:customStyle="1" w:styleId="xl89">
    <w:name w:val="xl89"/>
    <w:basedOn w:val="a"/>
    <w:rsid w:val="003835F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0">
    <w:name w:val="xl90"/>
    <w:basedOn w:val="a"/>
    <w:rsid w:val="003835F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i/>
      <w:iCs/>
      <w:sz w:val="20"/>
      <w:szCs w:val="20"/>
      <w:lang w:eastAsia="ru-RU"/>
    </w:rPr>
  </w:style>
  <w:style w:type="paragraph" w:customStyle="1" w:styleId="xl91">
    <w:name w:val="xl91"/>
    <w:basedOn w:val="a"/>
    <w:rsid w:val="003835F0"/>
    <w:pPr>
      <w:spacing w:before="100" w:beforeAutospacing="1" w:after="100" w:afterAutospacing="1"/>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645221">
      <w:bodyDiv w:val="1"/>
      <w:marLeft w:val="0"/>
      <w:marRight w:val="0"/>
      <w:marTop w:val="0"/>
      <w:marBottom w:val="0"/>
      <w:divBdr>
        <w:top w:val="none" w:sz="0" w:space="0" w:color="auto"/>
        <w:left w:val="none" w:sz="0" w:space="0" w:color="auto"/>
        <w:bottom w:val="none" w:sz="0" w:space="0" w:color="auto"/>
        <w:right w:val="none" w:sz="0" w:space="0" w:color="auto"/>
      </w:divBdr>
    </w:div>
    <w:div w:id="2053383698">
      <w:bodyDiv w:val="1"/>
      <w:marLeft w:val="0"/>
      <w:marRight w:val="0"/>
      <w:marTop w:val="0"/>
      <w:marBottom w:val="0"/>
      <w:divBdr>
        <w:top w:val="none" w:sz="0" w:space="0" w:color="auto"/>
        <w:left w:val="none" w:sz="0" w:space="0" w:color="auto"/>
        <w:bottom w:val="none" w:sz="0" w:space="0" w:color="auto"/>
        <w:right w:val="none" w:sz="0" w:space="0" w:color="auto"/>
      </w:divBdr>
    </w:div>
    <w:div w:id="214430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Другая 2">
      <a:majorFont>
        <a:latin typeface="Times New Roman"/>
        <a:ea typeface=""/>
        <a:cs typeface=""/>
      </a:majorFont>
      <a:minorFont>
        <a:latin typeface="Times New Roman"/>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61</Pages>
  <Words>23716</Words>
  <Characters>135182</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клавдия Шаталова</cp:lastModifiedBy>
  <cp:revision>15</cp:revision>
  <cp:lastPrinted>2019-08-29T11:29:00Z</cp:lastPrinted>
  <dcterms:created xsi:type="dcterms:W3CDTF">2019-05-22T12:40:00Z</dcterms:created>
  <dcterms:modified xsi:type="dcterms:W3CDTF">2019-08-29T11:30:00Z</dcterms:modified>
</cp:coreProperties>
</file>